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C322F" w:rsidRPr="007D2D92" w:rsidP="007C322F" w14:paraId="36CDAB15" w14:textId="77777777">
      <w:pPr>
        <w:pStyle w:val="NoSpacing"/>
        <w:spacing w:before="0"/>
        <w:jc w:val="center"/>
        <w:rPr>
          <w:b/>
          <w:szCs w:val="20"/>
        </w:rPr>
      </w:pPr>
      <w:r w:rsidRPr="007D2D92">
        <w:rPr>
          <w:b/>
          <w:szCs w:val="20"/>
        </w:rPr>
        <w:t>1.SINIF TÜRKÇE DERSİ DERS PLANI</w:t>
      </w:r>
    </w:p>
    <w:p w:rsidR="007C322F" w:rsidRPr="007D2D92" w:rsidP="007C322F" w14:paraId="5610155D" w14:textId="77777777">
      <w:pPr>
        <w:pStyle w:val="NoSpacing"/>
        <w:jc w:val="center"/>
        <w:rPr>
          <w:b/>
          <w:color w:val="FF0000"/>
          <w:szCs w:val="20"/>
        </w:rPr>
      </w:pPr>
      <w:r w:rsidRPr="007D2D92">
        <w:rPr>
          <w:b/>
          <w:color w:val="FF0000"/>
          <w:szCs w:val="20"/>
        </w:rPr>
        <w:t>36.Hafta</w:t>
      </w:r>
    </w:p>
    <w:p w:rsidR="007C322F" w:rsidRPr="007D2D92" w:rsidP="007C322F" w14:paraId="779A8851" w14:textId="77777777">
      <w:pPr>
        <w:pStyle w:val="NoSpacing"/>
        <w:jc w:val="center"/>
        <w:rPr>
          <w:b/>
          <w:szCs w:val="20"/>
        </w:rPr>
      </w:pPr>
      <w:r w:rsidRPr="007D2D92">
        <w:rPr>
          <w:b/>
          <w:szCs w:val="20"/>
        </w:rPr>
        <w:t xml:space="preserve"> (</w:t>
      </w:r>
      <w:r w:rsidRPr="007D2D92" w:rsidR="00204983">
        <w:rPr>
          <w:b/>
          <w:szCs w:val="20"/>
        </w:rPr>
        <w:t>14-18 Haziran 2027</w:t>
      </w:r>
      <w:r w:rsidRPr="007D2D92">
        <w:rPr>
          <w:b/>
          <w:szCs w:val="20"/>
        </w:rPr>
        <w:t>)</w:t>
      </w:r>
    </w:p>
    <w:p w:rsidR="007C322F" w:rsidP="007C322F" w14:paraId="11EBC088" w14:textId="77777777">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tblPr>
      <w:tblGrid>
        <w:gridCol w:w="2145"/>
        <w:gridCol w:w="3806"/>
        <w:gridCol w:w="1288"/>
        <w:gridCol w:w="3232"/>
      </w:tblGrid>
      <w:tr w:rsidTr="001B19F0">
        <w:tblPrEx>
          <w:tblW w:w="10471" w:type="dxa"/>
          <w:tblInd w:w="80" w:type="dxa"/>
          <w:tblLook w:val="04A0"/>
        </w:tblPrEx>
        <w:trPr>
          <w:trHeight w:val="229"/>
          <w:tblHeader/>
        </w:trPr>
        <w:tc>
          <w:tcPr>
            <w:tcW w:w="10427" w:type="dxa"/>
            <w:gridSpan w:val="4"/>
            <w:shd w:val="clear" w:color="auto" w:fill="D5F9FB"/>
            <w:tcMar>
              <w:top w:w="0" w:type="dxa"/>
              <w:bottom w:w="0" w:type="dxa"/>
            </w:tcMar>
          </w:tcPr>
          <w:p w:rsidR="007C322F" w:rsidRPr="00170491" w:rsidP="001B19F0" w14:paraId="5A3E7530"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Tr="001B19F0">
        <w:tblPrEx>
          <w:tblW w:w="10471" w:type="dxa"/>
          <w:tblInd w:w="80" w:type="dxa"/>
          <w:tblLook w:val="04A0"/>
        </w:tblPrEx>
        <w:trPr>
          <w:trHeight w:val="242"/>
          <w:tblHeader/>
        </w:trPr>
        <w:tc>
          <w:tcPr>
            <w:tcW w:w="2112" w:type="dxa"/>
            <w:tcMar>
              <w:top w:w="0" w:type="dxa"/>
              <w:bottom w:w="0" w:type="dxa"/>
            </w:tcMar>
            <w:vAlign w:val="center"/>
          </w:tcPr>
          <w:p w:rsidR="007C322F" w:rsidRPr="00170491" w:rsidP="001B19F0" w14:paraId="1208DFB2"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7C322F" w:rsidRPr="00170491" w:rsidP="001B19F0" w14:paraId="48C93A0E"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7C322F" w:rsidRPr="00170491" w:rsidP="001B19F0" w14:paraId="4268B16B"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7C322F" w:rsidRPr="00170491" w:rsidP="001B19F0" w14:paraId="225DC93C"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Tr="001B19F0">
        <w:tblPrEx>
          <w:tblW w:w="10471" w:type="dxa"/>
          <w:tblInd w:w="80" w:type="dxa"/>
          <w:tblLook w:val="04A0"/>
        </w:tblPrEx>
        <w:trPr>
          <w:trHeight w:val="229"/>
          <w:tblHeader/>
        </w:trPr>
        <w:tc>
          <w:tcPr>
            <w:tcW w:w="2112" w:type="dxa"/>
            <w:tcMar>
              <w:top w:w="0" w:type="dxa"/>
              <w:bottom w:w="0" w:type="dxa"/>
            </w:tcMar>
            <w:vAlign w:val="center"/>
          </w:tcPr>
          <w:p w:rsidR="007C322F" w:rsidRPr="00170491" w:rsidP="001B19F0" w14:paraId="62EE2D9F"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7C322F" w:rsidRPr="00D40DE1" w:rsidP="001B19F0" w14:paraId="51FC29E6" w14:textId="77777777">
            <w:pPr>
              <w:spacing w:line="240" w:lineRule="auto"/>
              <w:rPr>
                <w:rFonts w:ascii="Arial Narrow" w:hAnsi="Arial Narrow" w:cs="Times New Roman"/>
                <w:sz w:val="18"/>
                <w:szCs w:val="18"/>
              </w:rPr>
            </w:pPr>
            <w:r w:rsidRPr="00D40DE1">
              <w:rPr>
                <w:rFonts w:ascii="Arial Narrow" w:hAnsi="Arial Narrow" w:cs="Times New Roman"/>
                <w:b/>
                <w:sz w:val="18"/>
                <w:szCs w:val="18"/>
              </w:rPr>
              <w:t>8. TEMA: SORUMLULUKLARIMIZIN FARKINDAYIZ</w:t>
            </w:r>
          </w:p>
        </w:tc>
        <w:tc>
          <w:tcPr>
            <w:tcW w:w="1266" w:type="dxa"/>
            <w:tcMar>
              <w:top w:w="0" w:type="dxa"/>
              <w:bottom w:w="0" w:type="dxa"/>
            </w:tcMar>
            <w:vAlign w:val="center"/>
          </w:tcPr>
          <w:p w:rsidR="007C322F" w:rsidRPr="00170491" w:rsidP="001B19F0" w14:paraId="62D0544B"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7C322F" w:rsidRPr="00170491" w:rsidP="001B19F0" w14:paraId="6DA57D30"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Tr="001B19F0">
        <w:tblPrEx>
          <w:tblW w:w="10471" w:type="dxa"/>
          <w:tblInd w:w="80" w:type="dxa"/>
          <w:tblLook w:val="04A0"/>
        </w:tblPrEx>
        <w:trPr>
          <w:trHeight w:val="229"/>
          <w:tblHeader/>
        </w:trPr>
        <w:tc>
          <w:tcPr>
            <w:tcW w:w="2112" w:type="dxa"/>
            <w:tcMar>
              <w:top w:w="0" w:type="dxa"/>
              <w:bottom w:w="0" w:type="dxa"/>
            </w:tcMar>
            <w:vAlign w:val="center"/>
          </w:tcPr>
          <w:p w:rsidR="007C322F" w:rsidRPr="00170491" w:rsidP="001B19F0" w14:paraId="0C573801" w14:textId="77777777">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7C322F" w:rsidRPr="00170491" w:rsidP="001B19F0" w14:paraId="53B2EDD5" w14:textId="77777777">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PİKNİK YERİ</w:t>
            </w:r>
          </w:p>
        </w:tc>
      </w:tr>
      <w:tr w:rsidTr="001B19F0">
        <w:tblPrEx>
          <w:tblW w:w="10471" w:type="dxa"/>
          <w:tblInd w:w="80" w:type="dxa"/>
          <w:tblLook w:val="04A0"/>
        </w:tblPrEx>
        <w:trPr>
          <w:trHeight w:val="229"/>
          <w:tblHeader/>
        </w:trPr>
        <w:tc>
          <w:tcPr>
            <w:tcW w:w="2112" w:type="dxa"/>
            <w:tcMar>
              <w:top w:w="0" w:type="dxa"/>
              <w:bottom w:w="0" w:type="dxa"/>
            </w:tcMar>
            <w:vAlign w:val="center"/>
          </w:tcPr>
          <w:p w:rsidR="007C322F" w:rsidRPr="00170491" w:rsidP="001B19F0" w14:paraId="2EC09EC2"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7C322F" w:rsidRPr="00170491" w:rsidP="001B19F0" w14:paraId="30DCC0E5"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Tr="001B19F0">
        <w:tblPrEx>
          <w:tblW w:w="10471" w:type="dxa"/>
          <w:tblInd w:w="80" w:type="dxa"/>
          <w:tblLook w:val="04A0"/>
        </w:tblPrEx>
        <w:trPr>
          <w:trHeight w:val="365"/>
          <w:tblHeader/>
        </w:trPr>
        <w:tc>
          <w:tcPr>
            <w:tcW w:w="2112" w:type="dxa"/>
            <w:tcMar>
              <w:top w:w="0" w:type="dxa"/>
              <w:bottom w:w="0" w:type="dxa"/>
            </w:tcMar>
            <w:vAlign w:val="center"/>
          </w:tcPr>
          <w:p w:rsidR="007C322F" w:rsidRPr="00170491" w:rsidP="001B19F0" w14:paraId="3333B39F"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7C322F" w:rsidRPr="0079033A" w:rsidP="001B19F0" w14:paraId="09E72D13" w14:textId="77777777">
            <w:pPr>
              <w:spacing w:line="240" w:lineRule="auto"/>
              <w:rPr>
                <w:rFonts w:ascii="Arial Narrow" w:hAnsi="Arial Narrow" w:cs="Times New Roman"/>
                <w:sz w:val="18"/>
                <w:szCs w:val="18"/>
              </w:rPr>
            </w:pPr>
            <w:r w:rsidRPr="0079033A">
              <w:rPr>
                <w:rFonts w:ascii="Arial Narrow" w:hAnsi="Arial Narrow" w:cs="Times New Roman"/>
                <w:sz w:val="18"/>
                <w:szCs w:val="18"/>
              </w:rPr>
              <w:t>KB1. Saymak-Okumak, KB1. Yazmak-Çizmek, KB1. Belirlemek-İşaret etmek, KB1. Ölçmek-Sunmak, KB2.2. Gözlemleme, KB2.5. Sınıflandırma, KB2.6. Bilgi Toplama, KB2.7.</w:t>
            </w:r>
            <w:r>
              <w:rPr>
                <w:rFonts w:ascii="Arial Narrow" w:hAnsi="Arial Narrow" w:cs="Times New Roman"/>
                <w:sz w:val="18"/>
                <w:szCs w:val="18"/>
              </w:rPr>
              <w:t xml:space="preserve"> </w:t>
            </w:r>
            <w:r w:rsidRPr="0079033A">
              <w:rPr>
                <w:rFonts w:ascii="Arial Narrow" w:hAnsi="Arial Narrow" w:cs="Times New Roman"/>
                <w:sz w:val="18"/>
                <w:szCs w:val="18"/>
              </w:rPr>
              <w:t>Karşılaştırma, KB2.8. Sorgulama, KB2.10. Çıkarım Yapma, KB2.12. Mevcut Bilgiye/Veriye</w:t>
            </w:r>
            <w:r>
              <w:rPr>
                <w:rFonts w:ascii="Arial Narrow" w:hAnsi="Arial Narrow" w:cs="Times New Roman"/>
                <w:sz w:val="18"/>
                <w:szCs w:val="18"/>
              </w:rPr>
              <w:t xml:space="preserve"> </w:t>
            </w:r>
            <w:r w:rsidRPr="0079033A">
              <w:rPr>
                <w:rFonts w:ascii="Arial Narrow" w:hAnsi="Arial Narrow" w:cs="Times New Roman"/>
                <w:sz w:val="18"/>
                <w:szCs w:val="18"/>
              </w:rPr>
              <w:t>Dayalı Tahmin Etme, KB2.14. Yorumlama, KB2.17. Değerlendirme, KB2.20. Sentezleme,</w:t>
            </w:r>
          </w:p>
          <w:p w:rsidR="007C322F" w:rsidRPr="00170491" w:rsidP="001B19F0" w14:paraId="33533EE3" w14:textId="77777777">
            <w:pPr>
              <w:spacing w:line="240" w:lineRule="auto"/>
              <w:rPr>
                <w:rFonts w:ascii="Arial Narrow" w:hAnsi="Arial Narrow" w:cs="Times New Roman"/>
                <w:sz w:val="18"/>
                <w:szCs w:val="18"/>
              </w:rPr>
            </w:pPr>
            <w:r w:rsidRPr="0079033A">
              <w:rPr>
                <w:rFonts w:ascii="Arial Narrow" w:hAnsi="Arial Narrow" w:cs="Times New Roman"/>
                <w:sz w:val="18"/>
                <w:szCs w:val="18"/>
              </w:rPr>
              <w:t>KB3.1. Karar Verme</w:t>
            </w:r>
          </w:p>
        </w:tc>
      </w:tr>
      <w:tr w:rsidTr="001B19F0">
        <w:tblPrEx>
          <w:tblW w:w="10471" w:type="dxa"/>
          <w:tblInd w:w="80" w:type="dxa"/>
          <w:tblLook w:val="04A0"/>
        </w:tblPrEx>
        <w:trPr>
          <w:trHeight w:val="242"/>
          <w:tblHeader/>
        </w:trPr>
        <w:tc>
          <w:tcPr>
            <w:tcW w:w="2112" w:type="dxa"/>
            <w:tcMar>
              <w:top w:w="0" w:type="dxa"/>
              <w:bottom w:w="0" w:type="dxa"/>
            </w:tcMar>
            <w:vAlign w:val="center"/>
          </w:tcPr>
          <w:p w:rsidR="007C322F" w:rsidRPr="00170491" w:rsidP="001B19F0" w14:paraId="02DAB1D0"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7C322F" w:rsidRPr="00170491" w:rsidP="001B19F0" w14:paraId="3535BA66" w14:textId="77777777">
            <w:pPr>
              <w:spacing w:line="240" w:lineRule="auto"/>
              <w:rPr>
                <w:rFonts w:ascii="Arial Narrow" w:hAnsi="Arial Narrow" w:cs="Times New Roman"/>
                <w:sz w:val="18"/>
                <w:szCs w:val="18"/>
              </w:rPr>
            </w:pPr>
            <w:r w:rsidRPr="000440E7">
              <w:rPr>
                <w:rFonts w:ascii="Arial Narrow" w:hAnsi="Arial Narrow" w:cs="Times New Roman"/>
                <w:sz w:val="18"/>
                <w:szCs w:val="18"/>
              </w:rPr>
              <w:t>E1.1. Merak, E1.2. Bağımsızlık, E1.5. Kendine Güvenme (Öz Güven), E3.1. Uzmanlaşma,</w:t>
            </w:r>
            <w:r>
              <w:rPr>
                <w:rFonts w:ascii="Arial Narrow" w:hAnsi="Arial Narrow" w:cs="Times New Roman"/>
                <w:sz w:val="18"/>
                <w:szCs w:val="18"/>
              </w:rPr>
              <w:t xml:space="preserve"> </w:t>
            </w:r>
            <w:r w:rsidRPr="000440E7">
              <w:rPr>
                <w:rFonts w:ascii="Arial Narrow" w:hAnsi="Arial Narrow" w:cs="Times New Roman"/>
                <w:sz w:val="18"/>
                <w:szCs w:val="18"/>
              </w:rPr>
              <w:t xml:space="preserve"> E3.4. Ger</w:t>
            </w:r>
            <w:r>
              <w:rPr>
                <w:rFonts w:ascii="Arial Narrow" w:hAnsi="Arial Narrow" w:cs="Times New Roman"/>
                <w:sz w:val="18"/>
                <w:szCs w:val="18"/>
              </w:rPr>
              <w:t>çeği Arama</w:t>
            </w:r>
          </w:p>
        </w:tc>
      </w:tr>
      <w:tr w:rsidTr="001B19F0">
        <w:tblPrEx>
          <w:tblW w:w="10471" w:type="dxa"/>
          <w:tblInd w:w="80" w:type="dxa"/>
          <w:tblLook w:val="04A0"/>
        </w:tblPrEx>
        <w:trPr>
          <w:trHeight w:val="229"/>
          <w:tblHeader/>
        </w:trPr>
        <w:tc>
          <w:tcPr>
            <w:tcW w:w="10427" w:type="dxa"/>
            <w:gridSpan w:val="4"/>
            <w:shd w:val="clear" w:color="auto" w:fill="D5F9FB"/>
            <w:tcMar>
              <w:top w:w="0" w:type="dxa"/>
              <w:bottom w:w="0" w:type="dxa"/>
            </w:tcMar>
          </w:tcPr>
          <w:p w:rsidR="007C322F" w:rsidRPr="00170491" w:rsidP="001B19F0" w14:paraId="6AE25AEC"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Tr="001B19F0">
        <w:tblPrEx>
          <w:tblW w:w="10471" w:type="dxa"/>
          <w:tblInd w:w="80" w:type="dxa"/>
          <w:tblLook w:val="04A0"/>
        </w:tblPrEx>
        <w:trPr>
          <w:trHeight w:val="229"/>
          <w:tblHeader/>
        </w:trPr>
        <w:tc>
          <w:tcPr>
            <w:tcW w:w="2112" w:type="dxa"/>
            <w:tcMar>
              <w:top w:w="0" w:type="dxa"/>
              <w:bottom w:w="0" w:type="dxa"/>
            </w:tcMar>
            <w:vAlign w:val="center"/>
          </w:tcPr>
          <w:p w:rsidR="007C322F" w:rsidRPr="00170491" w:rsidP="001B19F0" w14:paraId="4E6632E6"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7C322F" w:rsidRPr="00170491" w:rsidP="001B19F0" w14:paraId="6E2BD67D" w14:textId="77777777">
            <w:pPr>
              <w:spacing w:line="240" w:lineRule="auto"/>
              <w:rPr>
                <w:rFonts w:ascii="Arial Narrow" w:hAnsi="Arial Narrow" w:cs="Times New Roman"/>
                <w:sz w:val="18"/>
                <w:szCs w:val="18"/>
              </w:rPr>
            </w:pPr>
            <w:r w:rsidRPr="0079033A">
              <w:rPr>
                <w:rFonts w:ascii="Arial Narrow" w:hAnsi="Arial Narrow" w:cs="Times New Roman"/>
                <w:sz w:val="18"/>
                <w:szCs w:val="18"/>
              </w:rPr>
              <w:t>SDB1.1. Kendini Tanıma (Öz Farkındalık Becerisi), SDB1.2. Kendini Düzenleme , SDB2.1. İletişim, SDB3.1. Uyum</w:t>
            </w:r>
          </w:p>
        </w:tc>
      </w:tr>
      <w:tr w:rsidTr="001B19F0">
        <w:tblPrEx>
          <w:tblW w:w="10471" w:type="dxa"/>
          <w:tblInd w:w="80" w:type="dxa"/>
          <w:tblLook w:val="04A0"/>
        </w:tblPrEx>
        <w:trPr>
          <w:trHeight w:val="242"/>
          <w:tblHeader/>
        </w:trPr>
        <w:tc>
          <w:tcPr>
            <w:tcW w:w="2112" w:type="dxa"/>
            <w:tcMar>
              <w:top w:w="0" w:type="dxa"/>
              <w:bottom w:w="0" w:type="dxa"/>
            </w:tcMar>
            <w:vAlign w:val="center"/>
          </w:tcPr>
          <w:p w:rsidR="007C322F" w:rsidRPr="00170491" w:rsidP="001B19F0" w14:paraId="601BEDE3"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7C322F" w:rsidRPr="00170491" w:rsidP="001B19F0" w14:paraId="0B259A06" w14:textId="77777777">
            <w:pPr>
              <w:spacing w:line="240" w:lineRule="auto"/>
              <w:rPr>
                <w:rFonts w:ascii="Arial Narrow" w:hAnsi="Arial Narrow" w:cs="Times New Roman"/>
                <w:sz w:val="18"/>
                <w:szCs w:val="18"/>
              </w:rPr>
            </w:pPr>
            <w:r w:rsidRPr="000440E7">
              <w:rPr>
                <w:rFonts w:ascii="Arial Narrow" w:hAnsi="Arial Narrow" w:cs="Times New Roman"/>
                <w:sz w:val="18"/>
                <w:szCs w:val="18"/>
              </w:rPr>
              <w:t>D7. Estetik, D14. Saygı, D16. Sorumluluk</w:t>
            </w:r>
          </w:p>
        </w:tc>
      </w:tr>
      <w:tr w:rsidTr="001B19F0">
        <w:tblPrEx>
          <w:tblW w:w="10471" w:type="dxa"/>
          <w:tblInd w:w="80" w:type="dxa"/>
          <w:tblLook w:val="04A0"/>
        </w:tblPrEx>
        <w:trPr>
          <w:trHeight w:val="229"/>
          <w:tblHeader/>
        </w:trPr>
        <w:tc>
          <w:tcPr>
            <w:tcW w:w="2112" w:type="dxa"/>
            <w:tcMar>
              <w:top w:w="0" w:type="dxa"/>
              <w:bottom w:w="0" w:type="dxa"/>
            </w:tcMar>
            <w:vAlign w:val="center"/>
          </w:tcPr>
          <w:p w:rsidR="007C322F" w:rsidRPr="00170491" w:rsidP="001B19F0" w14:paraId="5020C625"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7C322F" w:rsidRPr="00170491" w:rsidP="001B19F0" w14:paraId="1835AEB7" w14:textId="77777777">
            <w:pPr>
              <w:spacing w:line="240" w:lineRule="auto"/>
              <w:rPr>
                <w:rFonts w:ascii="Arial Narrow" w:hAnsi="Arial Narrow" w:cs="Times New Roman"/>
                <w:sz w:val="18"/>
                <w:szCs w:val="18"/>
              </w:rPr>
            </w:pPr>
            <w:r w:rsidRPr="00604101">
              <w:rPr>
                <w:rFonts w:ascii="Arial Narrow" w:hAnsi="Arial Narrow" w:cs="Times New Roman"/>
                <w:sz w:val="18"/>
                <w:szCs w:val="18"/>
              </w:rPr>
              <w:t>OB1. Bilgi Okuryazarlığı, OB2. Dijital Okuryazarlık, OB4. Görsel Okuryazarlık</w:t>
            </w:r>
          </w:p>
        </w:tc>
      </w:tr>
      <w:tr w:rsidTr="001B19F0">
        <w:tblPrEx>
          <w:tblW w:w="10471" w:type="dxa"/>
          <w:tblInd w:w="80" w:type="dxa"/>
          <w:tblLook w:val="04A0"/>
        </w:tblPrEx>
        <w:trPr>
          <w:trHeight w:val="229"/>
          <w:tblHeader/>
        </w:trPr>
        <w:tc>
          <w:tcPr>
            <w:tcW w:w="2112" w:type="dxa"/>
            <w:tcMar>
              <w:top w:w="0" w:type="dxa"/>
              <w:bottom w:w="0" w:type="dxa"/>
            </w:tcMar>
            <w:vAlign w:val="center"/>
          </w:tcPr>
          <w:p w:rsidR="007C322F" w:rsidRPr="00170491" w:rsidP="001B19F0" w14:paraId="15B8D292"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7C322F" w:rsidRPr="00170491" w:rsidP="001B19F0" w14:paraId="51E6116E" w14:textId="77777777">
            <w:pPr>
              <w:spacing w:line="240" w:lineRule="auto"/>
              <w:rPr>
                <w:rFonts w:ascii="Arial Narrow" w:hAnsi="Arial Narrow" w:cs="Times New Roman"/>
                <w:sz w:val="18"/>
                <w:szCs w:val="18"/>
              </w:rPr>
            </w:pPr>
            <w:r w:rsidRPr="0079033A">
              <w:rPr>
                <w:rFonts w:ascii="Arial Narrow" w:hAnsi="Arial Narrow" w:cs="Times New Roman"/>
                <w:sz w:val="18"/>
                <w:szCs w:val="18"/>
              </w:rPr>
              <w:t>Hayat Bilgisi, Görsel Sanatlar, Müzik, Beden Eğitimi ve Oyun</w:t>
            </w:r>
          </w:p>
        </w:tc>
      </w:tr>
      <w:tr w:rsidTr="001B19F0">
        <w:tblPrEx>
          <w:tblW w:w="10471" w:type="dxa"/>
          <w:tblInd w:w="80" w:type="dxa"/>
          <w:tblLook w:val="04A0"/>
        </w:tblPrEx>
        <w:trPr>
          <w:trHeight w:val="612"/>
          <w:tblHeader/>
        </w:trPr>
        <w:tc>
          <w:tcPr>
            <w:tcW w:w="2112" w:type="dxa"/>
            <w:tcMar>
              <w:top w:w="0" w:type="dxa"/>
              <w:bottom w:w="0" w:type="dxa"/>
            </w:tcMar>
            <w:vAlign w:val="center"/>
          </w:tcPr>
          <w:p w:rsidR="007C322F" w:rsidRPr="00170491" w:rsidP="001B19F0" w14:paraId="3508C819"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7C322F" w:rsidRPr="00A81621" w:rsidP="001B19F0" w14:paraId="1A531D04"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T.K.1.1. Konuşmalarını yönetebilme</w:t>
            </w:r>
          </w:p>
          <w:p w:rsidR="007C322F" w:rsidRPr="00A81621" w:rsidP="001B19F0" w14:paraId="6E9758E9"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Konunun özelliğine göre konuşma üslubunu belirler. c) İletişim sırasında uygun zamanda söz alır.</w:t>
            </w:r>
          </w:p>
          <w:p w:rsidR="007C322F" w:rsidRPr="00A81621" w:rsidP="001B19F0" w14:paraId="7D0ED59B"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T.K.1.2. Konuşmalarında içerik oluşturabilme</w:t>
            </w:r>
          </w:p>
          <w:p w:rsidR="007C322F" w:rsidRPr="00A81621" w:rsidP="001B19F0" w14:paraId="26460165"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 xml:space="preserve">e) Konuşmalarında geçen nesneleri fiziksel özelliklerine göre karşılaştırır. </w:t>
            </w:r>
          </w:p>
          <w:p w:rsidR="007C322F" w:rsidRPr="00A81621" w:rsidP="001B19F0" w14:paraId="7619AE5A"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T.K.1.3. Konuşma kurallarını uygulayabilme</w:t>
            </w:r>
          </w:p>
          <w:p w:rsidR="007C322F" w:rsidRPr="00A81621" w:rsidP="001B19F0" w14:paraId="0F7EB60D"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e) Konuşmalarını mimiklerle destekler. f) Konuşmalarını desteklemek için beden dilini kullanır.</w:t>
            </w:r>
          </w:p>
          <w:p w:rsidR="007C322F" w:rsidRPr="00A81621" w:rsidP="001B19F0" w14:paraId="2B5CF569"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T.K.1.4. Konuşma sürecini değerlendirebilme</w:t>
            </w:r>
          </w:p>
          <w:p w:rsidR="007C322F" w:rsidRPr="00A81621" w:rsidP="001B19F0" w14:paraId="68F52FAD"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Konuşmasındaki hatalarını fark eder. b) Konuşmasında fark ettiği hataları düzeltir.</w:t>
            </w:r>
          </w:p>
          <w:p w:rsidR="007C322F" w:rsidRPr="00A81621" w:rsidP="001B19F0" w14:paraId="17BE3E8E"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c) Konuşmasındaki olumlu davranışları sonraki konuşmalarına aktarır.</w:t>
            </w:r>
          </w:p>
          <w:p w:rsidR="007C322F" w:rsidRPr="00A81621" w:rsidP="001B19F0" w14:paraId="103B72F4"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T.O.1.1. Okuma sürecini yönetebilme</w:t>
            </w:r>
          </w:p>
          <w:p w:rsidR="007C322F" w:rsidRPr="00A81621" w:rsidP="001B19F0" w14:paraId="61AC17D0"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e) Okuyacağı metnin başlığı ve görsellerini inceler. f) Kuralına uygun sesli ve sessiz okur.</w:t>
            </w:r>
          </w:p>
          <w:p w:rsidR="007C322F" w:rsidRPr="00A81621" w:rsidP="001B19F0" w14:paraId="63E5F6B4"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g) Anlaşılabilir ve uygun bir hızda sesli okur. h) Noktalama işaretlerine dikkat ederek okur.</w:t>
            </w:r>
          </w:p>
          <w:p w:rsidR="007C322F" w:rsidRPr="00A81621" w:rsidP="001B19F0" w14:paraId="5E67212F"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T.O.1.2. Okudukları ile ilgili anlam oluşturabilme</w:t>
            </w:r>
          </w:p>
          <w:p w:rsidR="007C322F" w:rsidRPr="00A81621" w:rsidP="001B19F0" w14:paraId="14E72AA3"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Metni okurken ön bilgilerini kullanır. c) Okuyacağı metnin başlığından ve görsellerinden hareketle metnin konusu hakkında tahminde bulunur. ç) Okuduğu metindeki yönergeleri uygular.</w:t>
            </w:r>
          </w:p>
          <w:p w:rsidR="007C322F" w:rsidRPr="00A81621" w:rsidP="001B19F0" w14:paraId="5AB12BF0"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T.O.1.3. Okuduklarını çözümleyebilme</w:t>
            </w:r>
          </w:p>
          <w:p w:rsidR="007C322F" w:rsidRPr="00A81621" w:rsidP="001B19F0" w14:paraId="3FEE93D7"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Okuduğu metnin konusunu bulur.</w:t>
            </w:r>
          </w:p>
          <w:p w:rsidR="007C322F" w:rsidRPr="00A81621" w:rsidP="001B19F0" w14:paraId="22D8D69F"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T.O.1.4. Okuma sürecine etki eden durumları gözden geçirebilme</w:t>
            </w:r>
          </w:p>
          <w:p w:rsidR="007C322F" w:rsidRPr="00A81621" w:rsidP="001B19F0" w14:paraId="40B57391"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Okuduğu ortamın fiziksel özelliklerini açıklar.</w:t>
            </w:r>
          </w:p>
          <w:p w:rsidR="007C322F" w:rsidRPr="00A81621" w:rsidP="001B19F0" w14:paraId="2625B3FA"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T.O.1.5. Okuma sürecini değerlendirebilme</w:t>
            </w:r>
          </w:p>
          <w:p w:rsidR="007C322F" w:rsidRPr="00A81621" w:rsidP="001B19F0" w14:paraId="2316B5E0"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Okuma sürecindeki hatalarını belirler. b) Okuma sürecinde belirlediği hatalarını düzeltir.</w:t>
            </w:r>
          </w:p>
          <w:p w:rsidR="007C322F" w:rsidRPr="00A81621" w:rsidP="001B19F0" w14:paraId="7FF849B4"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c) Okuma sürecindeki olumlu davranışlarını sonraki okumalarına aktarır.</w:t>
            </w:r>
          </w:p>
          <w:p w:rsidR="007C322F" w:rsidRPr="00A81621" w:rsidP="001B19F0" w14:paraId="44183F99"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T.Y.1.1. Yazılı anlatım becerilerini yönetebilme</w:t>
            </w:r>
          </w:p>
          <w:p w:rsidR="007C322F" w:rsidRPr="00A81621" w:rsidP="001B19F0" w14:paraId="649B4358"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c) Hece, sözcük ve cümleler yazar. ç) Kısa metinler yazar. e) Söylenen sözcük ve cümleleri yazar.</w:t>
            </w:r>
          </w:p>
          <w:p w:rsidR="007C322F" w:rsidRPr="00A81621" w:rsidP="001B19F0" w14:paraId="721B9A0A"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f) Yazışmalarını selamlaşma ve hitap ifadeleriyle başlatır.</w:t>
            </w:r>
          </w:p>
          <w:p w:rsidR="007C322F" w:rsidRPr="00A81621" w:rsidP="001B19F0" w14:paraId="25918460"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T.Y.1.2. Yazılarında içerik oluşturabilme</w:t>
            </w:r>
          </w:p>
          <w:p w:rsidR="007C322F" w:rsidRPr="00A81621" w:rsidP="001B19F0" w14:paraId="0609F98F"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b) Sözcük ve cümlelerde eksik bırakılan yerleri ön bilgileri doğrultusunda yazarak tamamlar. c) Yazılarını karşıdakinin iletilerinden yola çıkarak devam ettirir. ç) Yazılarında geçen nesneleri fiziksel özelliklerine göre karşılaştırır. d) Yazılarında nesneleri fiziksel özelliklerine göre sınıflandırır.</w:t>
            </w:r>
          </w:p>
          <w:p w:rsidR="007C322F" w:rsidRPr="00A81621" w:rsidP="001B19F0" w14:paraId="66D0F1F9"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f) Yazılı anlatımlarını zenginleştirmek için görseller kullanır. ğ) Muhatabına ne yazacağını dikkate alarak yazma çalışmaları yapar. h) Yazılarında benzetmelere yer verir.</w:t>
            </w:r>
          </w:p>
          <w:p w:rsidR="007C322F" w:rsidRPr="00A81621" w:rsidP="001B19F0" w14:paraId="1993692B"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T.Y.1.3. Yazma kurallarını uygulayabilme</w:t>
            </w:r>
          </w:p>
          <w:p w:rsidR="007C322F" w:rsidRPr="00A81621" w:rsidP="001B19F0" w14:paraId="1800C1E6"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e) Anlamını bilmediği sözcüğün anlamını çevrim içi veya basılı kaynaklardan araştırarak yazar.</w:t>
            </w:r>
          </w:p>
          <w:p w:rsidR="007C322F" w:rsidRPr="00A81621" w:rsidP="001B19F0" w14:paraId="7BEE2BFF"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f) Yazılarında sözcükleri yerinde ve anlamına uygun kullanır. g) Yazışmalarında mesajlarını açık ve anlaşılır şekilde ifade eder.  ğ) Yazılarında anlamlı ve kurallı cümleler kullanır.</w:t>
            </w:r>
          </w:p>
          <w:p w:rsidR="007C322F" w:rsidRPr="00A81621" w:rsidP="001B19F0" w14:paraId="756F73A3"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i) Yazılarında harf, sözcük ve satırlar arasında uygun boşluk bırakır.</w:t>
            </w:r>
          </w:p>
          <w:p w:rsidR="007C322F" w:rsidRPr="00A81621" w:rsidP="001B19F0" w14:paraId="68A509AD"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j) Soru edatını (mı, mi) kuralına uygun yazar.</w:t>
            </w:r>
          </w:p>
          <w:p w:rsidR="007C322F" w:rsidRPr="00A81621" w:rsidP="001B19F0" w14:paraId="4A0B799D"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k) Yazılarında noktalama işaretlerini (nokta, kesme işareti, soru işareti, virgül, ünlem) kuralına uygun kullanır.</w:t>
            </w:r>
          </w:p>
          <w:p w:rsidR="007C322F" w:rsidRPr="00A81621" w:rsidP="001B19F0" w14:paraId="5F86897D" w14:textId="77777777">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T.Y.1.4. Yazma sürecini değerlendirebilme</w:t>
            </w:r>
          </w:p>
          <w:p w:rsidR="007C322F" w:rsidRPr="00A81621" w:rsidP="001B19F0" w14:paraId="0D022242"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Yazılarında hatalarını bulur.</w:t>
            </w:r>
          </w:p>
          <w:p w:rsidR="007C322F" w:rsidRPr="00A81621" w:rsidP="001B19F0" w14:paraId="475A15E6"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b) Yazılarında belirlediği hataları düzeltir.</w:t>
            </w:r>
          </w:p>
          <w:p w:rsidR="007C322F" w:rsidRPr="00A81621" w:rsidP="001B19F0" w14:paraId="031CE607" w14:textId="77777777">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c) Yazılarındaki uygun davranışları sonraki yazılarına aktarır</w:t>
            </w:r>
          </w:p>
        </w:tc>
      </w:tr>
      <w:tr w:rsidTr="001B19F0">
        <w:tblPrEx>
          <w:tblW w:w="10471" w:type="dxa"/>
          <w:tblInd w:w="80" w:type="dxa"/>
          <w:tblLook w:val="04A0"/>
        </w:tblPrEx>
        <w:trPr>
          <w:trHeight w:val="242"/>
          <w:tblHeader/>
        </w:trPr>
        <w:tc>
          <w:tcPr>
            <w:tcW w:w="2112" w:type="dxa"/>
            <w:tcMar>
              <w:top w:w="0" w:type="dxa"/>
              <w:bottom w:w="0" w:type="dxa"/>
            </w:tcMar>
            <w:vAlign w:val="center"/>
          </w:tcPr>
          <w:p w:rsidR="007C322F" w:rsidRPr="00170491" w:rsidP="001B19F0" w14:paraId="2ED80C44"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7C322F" w:rsidRPr="00170491" w:rsidP="001B19F0" w14:paraId="5E7961FF" w14:textId="77777777">
            <w:pPr>
              <w:spacing w:line="240" w:lineRule="auto"/>
              <w:rPr>
                <w:rFonts w:ascii="Arial Narrow" w:hAnsi="Arial Narrow" w:cs="Times New Roman"/>
                <w:sz w:val="18"/>
                <w:szCs w:val="18"/>
              </w:rPr>
            </w:pPr>
            <w:r w:rsidRPr="005C060E">
              <w:rPr>
                <w:rFonts w:ascii="Arial Narrow" w:hAnsi="Arial Narrow" w:cs="Times New Roman"/>
                <w:sz w:val="18"/>
                <w:szCs w:val="18"/>
              </w:rPr>
              <w:t>Öğrenme çıktıları; gözlem formu, performans görevi, dereceli puanlama anahtarı, çalışma</w:t>
            </w:r>
            <w:r>
              <w:rPr>
                <w:rFonts w:ascii="Arial Narrow" w:hAnsi="Arial Narrow" w:cs="Times New Roman"/>
                <w:sz w:val="18"/>
                <w:szCs w:val="18"/>
              </w:rPr>
              <w:t xml:space="preserve"> </w:t>
            </w:r>
            <w:r w:rsidRPr="005C060E">
              <w:rPr>
                <w:rFonts w:ascii="Arial Narrow" w:hAnsi="Arial Narrow" w:cs="Times New Roman"/>
                <w:sz w:val="18"/>
                <w:szCs w:val="18"/>
              </w:rPr>
              <w:t>kâğıdı, kontrol listesi kullanılarak değerlendirilebilir. Dinlediğini/izlediğini ve okuduğunu</w:t>
            </w:r>
            <w:r>
              <w:rPr>
                <w:rFonts w:ascii="Arial Narrow" w:hAnsi="Arial Narrow" w:cs="Times New Roman"/>
                <w:sz w:val="18"/>
                <w:szCs w:val="18"/>
              </w:rPr>
              <w:t xml:space="preserve"> </w:t>
            </w:r>
            <w:r w:rsidRPr="005C060E">
              <w:rPr>
                <w:rFonts w:ascii="Arial Narrow" w:hAnsi="Arial Narrow" w:cs="Times New Roman"/>
                <w:sz w:val="18"/>
                <w:szCs w:val="18"/>
              </w:rPr>
              <w:t>anlama, yazma ve konuşma becerisini içine alan bir performans görevi verilebilir.Performans</w:t>
            </w:r>
            <w:r>
              <w:rPr>
                <w:rFonts w:ascii="Arial Narrow" w:hAnsi="Arial Narrow" w:cs="Times New Roman"/>
                <w:sz w:val="18"/>
                <w:szCs w:val="18"/>
              </w:rPr>
              <w:t xml:space="preserve"> </w:t>
            </w:r>
            <w:r w:rsidRPr="005C060E">
              <w:rPr>
                <w:rFonts w:ascii="Arial Narrow" w:hAnsi="Arial Narrow" w:cs="Times New Roman"/>
                <w:sz w:val="18"/>
                <w:szCs w:val="18"/>
              </w:rPr>
              <w:t>görevi analitik dereceli puanlama anahtarı kullanılarak değerlendirilebilir.</w:t>
            </w:r>
          </w:p>
        </w:tc>
      </w:tr>
    </w:tbl>
    <w:p w:rsidR="00204983" w14:paraId="361DB39C" w14:textId="77777777"/>
    <w:p w:rsidR="007D2D92" w14:paraId="191EED7B" w14:textId="77777777"/>
    <w:p w:rsidR="007D2D92" w14:paraId="1484AF61" w14:textId="77777777"/>
    <w:p w:rsidR="007D2D92" w14:paraId="5D189628" w14:textId="77777777"/>
    <w:p w:rsidR="00563022" w14:paraId="086BB0C3" w14:textId="77777777"/>
    <w:p w:rsidR="007D2D92" w14:paraId="45889523" w14:textId="77777777"/>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tblPr>
      <w:tblGrid>
        <w:gridCol w:w="2145"/>
        <w:gridCol w:w="8326"/>
      </w:tblGrid>
      <w:tr w:rsidTr="00204983">
        <w:tblPrEx>
          <w:tblW w:w="10471" w:type="dxa"/>
          <w:tblInd w:w="80" w:type="dxa"/>
          <w:tblLook w:val="04A0"/>
        </w:tblPrEx>
        <w:trPr>
          <w:trHeight w:val="295"/>
          <w:tblHeader/>
        </w:trPr>
        <w:tc>
          <w:tcPr>
            <w:tcW w:w="2112" w:type="dxa"/>
            <w:tcMar>
              <w:top w:w="0" w:type="dxa"/>
              <w:bottom w:w="0" w:type="dxa"/>
            </w:tcMar>
            <w:vAlign w:val="center"/>
          </w:tcPr>
          <w:p w:rsidR="00204983" w:rsidRPr="00170491" w:rsidP="00204983" w14:paraId="4B6D8D21" w14:textId="77777777">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tcMar>
              <w:top w:w="0" w:type="dxa"/>
              <w:bottom w:w="0" w:type="dxa"/>
            </w:tcMar>
            <w:vAlign w:val="center"/>
          </w:tcPr>
          <w:p w:rsidR="00204983" w:rsidRPr="00170491" w:rsidP="00204983" w14:paraId="0B992BE4" w14:textId="77777777">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Tr="001B19F0">
        <w:tblPrEx>
          <w:tblW w:w="10471" w:type="dxa"/>
          <w:tblInd w:w="80" w:type="dxa"/>
          <w:tblLook w:val="04A0"/>
        </w:tblPrEx>
        <w:trPr>
          <w:trHeight w:val="471"/>
          <w:tblHeader/>
        </w:trPr>
        <w:tc>
          <w:tcPr>
            <w:tcW w:w="2112" w:type="dxa"/>
            <w:tcMar>
              <w:top w:w="0" w:type="dxa"/>
              <w:bottom w:w="0" w:type="dxa"/>
            </w:tcMar>
            <w:vAlign w:val="center"/>
          </w:tcPr>
          <w:p w:rsidR="00204983" w:rsidRPr="00170491" w:rsidP="00204983" w14:paraId="072ACE23" w14:textId="77777777">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tcMar>
              <w:top w:w="0" w:type="dxa"/>
              <w:bottom w:w="0" w:type="dxa"/>
            </w:tcMar>
            <w:vAlign w:val="center"/>
          </w:tcPr>
          <w:p w:rsidR="00204983" w:rsidRPr="00170491" w:rsidP="00204983" w14:paraId="754531A5"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Tr="001B19F0">
        <w:tblPrEx>
          <w:tblW w:w="10471" w:type="dxa"/>
          <w:tblInd w:w="80" w:type="dxa"/>
          <w:tblLook w:val="04A0"/>
        </w:tblPrEx>
        <w:trPr>
          <w:trHeight w:val="401"/>
          <w:tblHeader/>
        </w:trPr>
        <w:tc>
          <w:tcPr>
            <w:tcW w:w="2112" w:type="dxa"/>
            <w:tcMar>
              <w:top w:w="0" w:type="dxa"/>
              <w:bottom w:w="0" w:type="dxa"/>
            </w:tcMar>
            <w:vAlign w:val="center"/>
          </w:tcPr>
          <w:p w:rsidR="00204983" w:rsidRPr="00170491" w:rsidP="00204983" w14:paraId="555FDEBC" w14:textId="77777777">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tcMar>
              <w:top w:w="0" w:type="dxa"/>
              <w:bottom w:w="0" w:type="dxa"/>
            </w:tcMar>
            <w:vAlign w:val="center"/>
          </w:tcPr>
          <w:p w:rsidR="00204983" w:rsidRPr="00170491" w:rsidP="00204983" w14:paraId="61B1DF61" w14:textId="77777777">
            <w:pPr>
              <w:spacing w:line="240" w:lineRule="auto"/>
              <w:rPr>
                <w:rFonts w:ascii="Arial Narrow" w:hAnsi="Arial Narrow" w:cs="Times New Roman"/>
                <w:sz w:val="18"/>
                <w:szCs w:val="18"/>
              </w:rPr>
            </w:pPr>
            <w:r w:rsidRPr="00263A25">
              <w:rPr>
                <w:rFonts w:ascii="Arial Narrow" w:hAnsi="Arial Narrow" w:cs="Times New Roman"/>
                <w:sz w:val="18"/>
                <w:szCs w:val="18"/>
              </w:rPr>
              <w:t>demokrasi, dijital gizlilik, hakkaniyet, ifade özgürlüğü, mahremiyet, temek hak ve özgürlükler,</w:t>
            </w:r>
          </w:p>
        </w:tc>
      </w:tr>
      <w:tr w:rsidTr="001B19F0">
        <w:tblPrEx>
          <w:tblW w:w="10471" w:type="dxa"/>
          <w:tblInd w:w="80" w:type="dxa"/>
          <w:tblLook w:val="04A0"/>
        </w:tblPrEx>
        <w:trPr>
          <w:trHeight w:val="242"/>
          <w:tblHeader/>
        </w:trPr>
        <w:tc>
          <w:tcPr>
            <w:tcW w:w="10427" w:type="dxa"/>
            <w:gridSpan w:val="2"/>
            <w:shd w:val="clear" w:color="auto" w:fill="D5F9FB"/>
            <w:tcMar>
              <w:top w:w="0" w:type="dxa"/>
              <w:bottom w:w="0" w:type="dxa"/>
            </w:tcMar>
          </w:tcPr>
          <w:p w:rsidR="00204983" w:rsidRPr="00170491" w:rsidP="00204983" w14:paraId="64EDF060"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Tr="001B19F0">
        <w:tblPrEx>
          <w:tblW w:w="10471" w:type="dxa"/>
          <w:tblInd w:w="80" w:type="dxa"/>
          <w:tblLook w:val="04A0"/>
        </w:tblPrEx>
        <w:trPr>
          <w:trHeight w:val="2981"/>
          <w:tblHeader/>
        </w:trPr>
        <w:tc>
          <w:tcPr>
            <w:tcW w:w="2112" w:type="dxa"/>
            <w:tcMar>
              <w:top w:w="0" w:type="dxa"/>
              <w:bottom w:w="0" w:type="dxa"/>
            </w:tcMar>
            <w:vAlign w:val="center"/>
          </w:tcPr>
          <w:p w:rsidR="00204983" w:rsidRPr="00170491" w:rsidP="00204983" w14:paraId="62B31F8E" w14:textId="77777777">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204983" w:rsidRPr="003157DA" w:rsidP="00204983" w14:paraId="300EAA8C" w14:textId="77777777">
            <w:pPr>
              <w:spacing w:line="240" w:lineRule="auto"/>
              <w:rPr>
                <w:rFonts w:ascii="Arial Narrow" w:eastAsia="Times New Roman" w:hAnsi="Arial Narrow" w:cs="Times New Roman"/>
                <w:sz w:val="18"/>
                <w:szCs w:val="18"/>
                <w:lang w:eastAsia="en-US"/>
              </w:rPr>
            </w:pPr>
            <w:r w:rsidRPr="003157DA">
              <w:rPr>
                <w:rFonts w:ascii="Arial Narrow" w:eastAsia="Times New Roman" w:hAnsi="Arial Narrow" w:cs="Times New Roman"/>
                <w:b/>
                <w:sz w:val="18"/>
                <w:szCs w:val="18"/>
                <w:lang w:eastAsia="en-US"/>
              </w:rPr>
              <w:t>Ders Kitabı s.125</w:t>
            </w:r>
            <w:r w:rsidRPr="003157DA">
              <w:rPr>
                <w:rFonts w:ascii="Arial Narrow" w:eastAsia="Times New Roman" w:hAnsi="Arial Narrow" w:cs="Times New Roman"/>
                <w:sz w:val="18"/>
                <w:szCs w:val="18"/>
                <w:lang w:eastAsia="en-US"/>
              </w:rPr>
              <w:t xml:space="preserve"> İşlenecek metinle ilgili belirlenen video, sunu, şarkı gibi materyal veya etkinliklerle</w:t>
            </w:r>
            <w:r>
              <w:rPr>
                <w:rFonts w:ascii="Arial Narrow" w:eastAsia="Times New Roman" w:hAnsi="Arial Narrow" w:cs="Times New Roman"/>
                <w:sz w:val="18"/>
                <w:szCs w:val="18"/>
                <w:lang w:eastAsia="en-US"/>
              </w:rPr>
              <w:t xml:space="preserve"> </w:t>
            </w:r>
            <w:r w:rsidRPr="003157DA">
              <w:rPr>
                <w:rFonts w:ascii="Arial Narrow" w:eastAsia="Times New Roman" w:hAnsi="Arial Narrow" w:cs="Times New Roman"/>
                <w:sz w:val="18"/>
                <w:szCs w:val="18"/>
                <w:lang w:eastAsia="en-US"/>
              </w:rPr>
              <w:t>metnin içeriğinin merak edilmesi sağlanır (E1.1). Öğrencilerin öğrenmeye istekli</w:t>
            </w:r>
            <w:r>
              <w:rPr>
                <w:rFonts w:ascii="Arial Narrow" w:eastAsia="Times New Roman" w:hAnsi="Arial Narrow" w:cs="Times New Roman"/>
                <w:sz w:val="18"/>
                <w:szCs w:val="18"/>
                <w:lang w:eastAsia="en-US"/>
              </w:rPr>
              <w:t xml:space="preserve"> </w:t>
            </w:r>
            <w:r w:rsidRPr="003157DA">
              <w:rPr>
                <w:rFonts w:ascii="Arial Narrow" w:eastAsia="Times New Roman" w:hAnsi="Arial Narrow" w:cs="Times New Roman"/>
                <w:sz w:val="18"/>
                <w:szCs w:val="18"/>
                <w:lang w:eastAsia="en-US"/>
              </w:rPr>
              <w:t>hâle gelmeleri ve yeni bakış açıları kazanmaları sağlanarak uyum becerileri desteklenir.</w:t>
            </w:r>
          </w:p>
          <w:p w:rsidR="00204983" w:rsidRPr="003157DA" w:rsidP="00204983" w14:paraId="0CBC8F9F" w14:textId="77777777">
            <w:pPr>
              <w:spacing w:line="240" w:lineRule="auto"/>
              <w:rPr>
                <w:rFonts w:ascii="Arial Narrow" w:eastAsia="Times New Roman" w:hAnsi="Arial Narrow" w:cs="Times New Roman"/>
                <w:sz w:val="18"/>
                <w:szCs w:val="18"/>
                <w:lang w:eastAsia="en-US"/>
              </w:rPr>
            </w:pPr>
            <w:r w:rsidRPr="003157DA">
              <w:rPr>
                <w:rFonts w:ascii="Arial Narrow" w:eastAsia="Times New Roman" w:hAnsi="Arial Narrow" w:cs="Times New Roman"/>
                <w:b/>
                <w:sz w:val="18"/>
                <w:szCs w:val="18"/>
                <w:lang w:eastAsia="en-US"/>
              </w:rPr>
              <w:t xml:space="preserve">Ders Kitabı s.126-127 -128 </w:t>
            </w:r>
            <w:r w:rsidRPr="003157DA">
              <w:rPr>
                <w:rFonts w:ascii="Arial Narrow" w:eastAsia="Times New Roman" w:hAnsi="Arial Narrow" w:cs="Times New Roman"/>
                <w:sz w:val="18"/>
                <w:szCs w:val="18"/>
                <w:lang w:eastAsia="en-US"/>
              </w:rPr>
              <w:t xml:space="preserve"> Uygun bir hızda ve noktalama işaretlerine dikkat edilerek sesli okuma çalışmaları yaptırılır. Sesli okuma esnasında metnin parmakla takip edilmeden, uygun oturuş pozisyonunda, metin ve göz arasındaki mesafeye dikkat edilerek okunması istenir. Daha sonra metnin sessiz okunması istenir.</w:t>
            </w:r>
          </w:p>
          <w:p w:rsidR="00204983" w:rsidRPr="003157DA" w:rsidP="00204983" w14:paraId="361F455C" w14:textId="77777777">
            <w:pPr>
              <w:spacing w:line="240" w:lineRule="auto"/>
              <w:rPr>
                <w:rFonts w:ascii="Arial Narrow" w:eastAsia="Times New Roman" w:hAnsi="Arial Narrow" w:cs="Times New Roman"/>
                <w:sz w:val="18"/>
                <w:szCs w:val="18"/>
                <w:lang w:eastAsia="en-US"/>
              </w:rPr>
            </w:pPr>
            <w:r w:rsidRPr="003157DA">
              <w:rPr>
                <w:rFonts w:ascii="Arial Narrow" w:eastAsia="Times New Roman" w:hAnsi="Arial Narrow" w:cs="Times New Roman"/>
                <w:b/>
                <w:sz w:val="18"/>
                <w:szCs w:val="18"/>
                <w:lang w:eastAsia="en-US"/>
              </w:rPr>
              <w:t xml:space="preserve">Ders Kitabı s.129 -130 </w:t>
            </w:r>
            <w:r w:rsidRPr="003157DA">
              <w:rPr>
                <w:rFonts w:ascii="Arial Narrow" w:eastAsia="Times New Roman" w:hAnsi="Arial Narrow" w:cs="Times New Roman"/>
                <w:sz w:val="18"/>
                <w:szCs w:val="18"/>
                <w:lang w:eastAsia="en-US"/>
              </w:rPr>
              <w:t>Metnin anlaşılıp anlaşılmamasına yönelik yazılı veya sözlü ifade edilebilecek etkinlikler yapılır (KB1). Metinle ilgili soruların sözlü olarak cevaplanması sırasında uygun zamanda söz alınması gerektiği hatırlatılır.</w:t>
            </w:r>
          </w:p>
          <w:p w:rsidR="00204983" w:rsidRPr="003157DA" w:rsidP="00204983" w14:paraId="656CEE3B" w14:textId="77777777">
            <w:pPr>
              <w:spacing w:line="240" w:lineRule="auto"/>
              <w:rPr>
                <w:rFonts w:ascii="Arial Narrow" w:eastAsia="Times New Roman" w:hAnsi="Arial Narrow" w:cs="Times New Roman"/>
                <w:sz w:val="18"/>
                <w:szCs w:val="18"/>
                <w:lang w:eastAsia="en-US"/>
              </w:rPr>
            </w:pPr>
            <w:r w:rsidRPr="003157DA">
              <w:rPr>
                <w:rFonts w:ascii="Arial Narrow" w:eastAsia="Times New Roman" w:hAnsi="Arial Narrow" w:cs="Times New Roman"/>
                <w:b/>
                <w:sz w:val="18"/>
                <w:szCs w:val="18"/>
                <w:lang w:eastAsia="en-US"/>
              </w:rPr>
              <w:t xml:space="preserve">Ders Kitabı s.131 </w:t>
            </w:r>
            <w:r w:rsidRPr="003157DA">
              <w:rPr>
                <w:rFonts w:ascii="Arial Narrow" w:eastAsia="Times New Roman" w:hAnsi="Arial Narrow" w:cs="Times New Roman"/>
                <w:sz w:val="18"/>
                <w:szCs w:val="18"/>
                <w:lang w:eastAsia="en-US"/>
              </w:rPr>
              <w:t xml:space="preserve"> Temaya uygun bir konuda konuşma yapılacak çalışmalar yapılır. Katılımcı kitlenin</w:t>
            </w:r>
          </w:p>
          <w:p w:rsidR="00204983" w:rsidRPr="003157DA" w:rsidP="00204983" w14:paraId="607A14CF" w14:textId="77777777">
            <w:pPr>
              <w:spacing w:line="240" w:lineRule="auto"/>
              <w:rPr>
                <w:rFonts w:ascii="Arial Narrow" w:eastAsia="Times New Roman" w:hAnsi="Arial Narrow" w:cs="Times New Roman"/>
                <w:b/>
                <w:sz w:val="18"/>
                <w:szCs w:val="18"/>
                <w:lang w:eastAsia="en-US"/>
              </w:rPr>
            </w:pPr>
            <w:r w:rsidRPr="003157DA">
              <w:rPr>
                <w:rFonts w:ascii="Arial Narrow" w:eastAsia="Times New Roman" w:hAnsi="Arial Narrow" w:cs="Times New Roman"/>
                <w:sz w:val="18"/>
                <w:szCs w:val="18"/>
                <w:lang w:eastAsia="en-US"/>
              </w:rPr>
              <w:t>özelliklerinin konuşma yapılırken dikkate alınması gerektiği vurgulanır. Konuşmalarını noktalama işaretlerine uygun yazmaları istenir. Belli konuda görüş ve önerilerini yazar.</w:t>
            </w:r>
          </w:p>
          <w:p w:rsidR="00204983" w:rsidRPr="003157DA" w:rsidP="00204983" w14:paraId="6478A1F2" w14:textId="77777777">
            <w:pPr>
              <w:spacing w:line="240" w:lineRule="auto"/>
              <w:rPr>
                <w:rFonts w:ascii="Arial Narrow" w:eastAsia="Times New Roman" w:hAnsi="Arial Narrow" w:cs="Times New Roman"/>
                <w:sz w:val="18"/>
                <w:szCs w:val="18"/>
                <w:lang w:eastAsia="en-US"/>
              </w:rPr>
            </w:pPr>
            <w:r w:rsidRPr="003157DA">
              <w:rPr>
                <w:rFonts w:ascii="Arial Narrow" w:eastAsia="Times New Roman" w:hAnsi="Arial Narrow" w:cs="Times New Roman"/>
                <w:b/>
                <w:sz w:val="18"/>
                <w:szCs w:val="18"/>
                <w:lang w:eastAsia="en-US"/>
              </w:rPr>
              <w:t xml:space="preserve">Ders Kitabı s.132 </w:t>
            </w:r>
            <w:r w:rsidRPr="003157DA">
              <w:rPr>
                <w:rFonts w:ascii="Arial Narrow" w:eastAsia="Times New Roman" w:hAnsi="Arial Narrow" w:cs="Times New Roman"/>
                <w:sz w:val="18"/>
                <w:szCs w:val="18"/>
                <w:lang w:eastAsia="en-US"/>
              </w:rPr>
              <w:t xml:space="preserve"> Belirli gün ve haftalarla ilişkilendirilerek mektup, davetiye, tebrik kartı gibi serbest</w:t>
            </w:r>
            <w:r>
              <w:rPr>
                <w:rFonts w:ascii="Arial Narrow" w:eastAsia="Times New Roman" w:hAnsi="Arial Narrow" w:cs="Times New Roman"/>
                <w:sz w:val="18"/>
                <w:szCs w:val="18"/>
                <w:lang w:eastAsia="en-US"/>
              </w:rPr>
              <w:t xml:space="preserve"> </w:t>
            </w:r>
            <w:r w:rsidRPr="003157DA">
              <w:rPr>
                <w:rFonts w:ascii="Arial Narrow" w:eastAsia="Times New Roman" w:hAnsi="Arial Narrow" w:cs="Times New Roman"/>
                <w:sz w:val="18"/>
                <w:szCs w:val="18"/>
                <w:lang w:eastAsia="en-US"/>
              </w:rPr>
              <w:t>yazma çalışması yapılır (E3.1, KB1). Yazışmaların selamlaşma ve hitap ifadeleriyle başlatılarak devam ettirilmesi gerektiği vurgulanır. Yazma çalışmasından sonra öğrencilerden yazılarındaki hataları belirleyip düzeltmeleri istenir</w:t>
            </w:r>
          </w:p>
          <w:p w:rsidR="00204983" w:rsidRPr="003157DA" w:rsidP="00204983" w14:paraId="6A6A2C77" w14:textId="77777777">
            <w:pPr>
              <w:spacing w:line="240" w:lineRule="auto"/>
              <w:rPr>
                <w:rFonts w:ascii="Arial Narrow" w:eastAsia="Times New Roman" w:hAnsi="Arial Narrow" w:cs="Times New Roman"/>
                <w:b/>
                <w:sz w:val="18"/>
                <w:szCs w:val="18"/>
                <w:lang w:eastAsia="en-US"/>
              </w:rPr>
            </w:pPr>
            <w:r w:rsidRPr="003157DA">
              <w:rPr>
                <w:rFonts w:ascii="Arial Narrow" w:eastAsia="Times New Roman" w:hAnsi="Arial Narrow" w:cs="Times New Roman"/>
                <w:b/>
                <w:sz w:val="18"/>
                <w:szCs w:val="18"/>
                <w:lang w:eastAsia="en-US"/>
              </w:rPr>
              <w:t xml:space="preserve">Ders Kitabı s.133 </w:t>
            </w:r>
            <w:r w:rsidRPr="003157DA">
              <w:rPr>
                <w:rFonts w:ascii="Arial Narrow" w:eastAsia="Times New Roman" w:hAnsi="Arial Narrow" w:cs="Times New Roman"/>
                <w:sz w:val="18"/>
                <w:szCs w:val="18"/>
                <w:lang w:eastAsia="en-US"/>
              </w:rPr>
              <w:t>Verilen kelimeleri kullanarak kurallı ve anlamlı cümleler yazmaları beklenir.</w:t>
            </w:r>
            <w:r w:rsidRPr="003157DA">
              <w:rPr>
                <w:rFonts w:ascii="Arial Narrow" w:eastAsia="Times New Roman" w:hAnsi="Arial Narrow" w:cs="Times New Roman"/>
                <w:b/>
                <w:sz w:val="18"/>
                <w:szCs w:val="18"/>
                <w:lang w:eastAsia="en-US"/>
              </w:rPr>
              <w:t xml:space="preserve"> </w:t>
            </w:r>
          </w:p>
          <w:p w:rsidR="00204983" w:rsidRPr="003157DA" w:rsidP="00204983" w14:paraId="5F406ED0" w14:textId="77777777">
            <w:pPr>
              <w:spacing w:line="240" w:lineRule="auto"/>
              <w:rPr>
                <w:rFonts w:ascii="Arial Narrow" w:eastAsia="Times New Roman" w:hAnsi="Arial Narrow" w:cs="Times New Roman"/>
                <w:b/>
                <w:sz w:val="18"/>
                <w:szCs w:val="18"/>
                <w:lang w:eastAsia="en-US"/>
              </w:rPr>
            </w:pPr>
            <w:r w:rsidRPr="003157DA">
              <w:rPr>
                <w:rFonts w:ascii="Arial Narrow" w:eastAsia="Times New Roman" w:hAnsi="Arial Narrow" w:cs="Times New Roman"/>
                <w:b/>
                <w:sz w:val="18"/>
                <w:szCs w:val="18"/>
                <w:lang w:eastAsia="en-US"/>
              </w:rPr>
              <w:t xml:space="preserve">Ders Kitabı s.134-135  </w:t>
            </w:r>
            <w:r w:rsidRPr="003157DA">
              <w:rPr>
                <w:rFonts w:ascii="Arial Narrow" w:eastAsia="Times New Roman" w:hAnsi="Arial Narrow" w:cs="Times New Roman"/>
                <w:sz w:val="18"/>
                <w:szCs w:val="18"/>
                <w:lang w:eastAsia="en-US"/>
              </w:rPr>
              <w:t xml:space="preserve"> Öğrencilerden metnin konusu ile ilgili yaşantılarını aktarmaları istenir. Konuşmalarını desteklemek için beden dilini kullanmaları ve konuşmalarda benzetmelere yer vermeleri istenir.</w:t>
            </w:r>
            <w:r>
              <w:rPr>
                <w:rFonts w:ascii="Arial Narrow" w:eastAsia="Times New Roman" w:hAnsi="Arial Narrow" w:cs="Times New Roman"/>
                <w:sz w:val="18"/>
                <w:szCs w:val="18"/>
                <w:lang w:eastAsia="en-US"/>
              </w:rPr>
              <w:t xml:space="preserve"> </w:t>
            </w:r>
            <w:r w:rsidRPr="003157DA">
              <w:rPr>
                <w:rFonts w:ascii="Arial Narrow" w:eastAsia="Times New Roman" w:hAnsi="Arial Narrow" w:cs="Times New Roman"/>
                <w:sz w:val="18"/>
                <w:szCs w:val="18"/>
                <w:lang w:eastAsia="en-US"/>
              </w:rPr>
              <w:t xml:space="preserve">Konuşmaların değerlendirilmesi ve tespit edilen hataların düzeltilmesi beklenir </w:t>
            </w:r>
          </w:p>
          <w:p w:rsidR="00204983" w:rsidP="00204983" w14:paraId="2A951215" w14:textId="77777777">
            <w:pPr>
              <w:pStyle w:val="NoSpacing"/>
              <w:rPr>
                <w:rFonts w:ascii="Arial Narrow" w:eastAsia="Times New Roman" w:hAnsi="Arial Narrow" w:cs="Times New Roman"/>
                <w:sz w:val="18"/>
                <w:szCs w:val="18"/>
              </w:rPr>
            </w:pPr>
            <w:r w:rsidRPr="003157DA">
              <w:rPr>
                <w:rFonts w:ascii="Arial Narrow" w:eastAsia="Times New Roman" w:hAnsi="Arial Narrow" w:cs="Times New Roman"/>
                <w:b/>
                <w:sz w:val="18"/>
                <w:szCs w:val="18"/>
              </w:rPr>
              <w:t xml:space="preserve">Ders Kitabı s.136 </w:t>
            </w:r>
            <w:r w:rsidRPr="003157DA">
              <w:rPr>
                <w:rFonts w:ascii="Arial Narrow" w:eastAsia="Times New Roman" w:hAnsi="Arial Narrow" w:cs="Times New Roman"/>
                <w:sz w:val="18"/>
                <w:szCs w:val="18"/>
              </w:rPr>
              <w:t xml:space="preserve"> Hazırlanan etkinliklerde ve yazılarında  soru edatının yazımına, noktalama işaretlerinin yazımına, harflerin büyük yazılışının yerinde kullanımına dikkat edilmesi istenir (KB1). Bu süreç, çalışma kâğıdı kullanılarak değerlendirilebilir.</w:t>
            </w:r>
          </w:p>
          <w:p w:rsidR="007D2D92" w:rsidP="00204983" w14:paraId="3F35E845" w14:textId="77777777">
            <w:pPr>
              <w:pStyle w:val="NoSpacing"/>
              <w:rPr>
                <w:rFonts w:ascii="Arial Narrow" w:eastAsia="Times New Roman" w:hAnsi="Arial Narrow" w:cs="Times New Roman"/>
                <w:sz w:val="18"/>
                <w:szCs w:val="18"/>
              </w:rPr>
            </w:pPr>
          </w:p>
          <w:p w:rsidR="007D2D92" w:rsidRPr="00180EC2" w:rsidP="007D2D92" w14:paraId="7644AB6B" w14:textId="77777777">
            <w:pPr>
              <w:pStyle w:val="NoSpacing"/>
              <w:rPr>
                <w:rFonts w:ascii="Arial Narrow" w:eastAsia="Times New Roman" w:hAnsi="Arial Narrow" w:cs="Times New Roman"/>
                <w:b/>
                <w:color w:val="FF0000"/>
                <w:sz w:val="20"/>
                <w:szCs w:val="18"/>
              </w:rPr>
            </w:pPr>
            <w:r w:rsidRPr="00180EC2">
              <w:rPr>
                <w:rFonts w:ascii="Arial Narrow" w:eastAsia="Times New Roman" w:hAnsi="Arial Narrow" w:cs="Times New Roman"/>
                <w:b/>
                <w:color w:val="FF0000"/>
                <w:sz w:val="20"/>
                <w:szCs w:val="18"/>
              </w:rPr>
              <w:t>OKUL TEMELLİ PLANLAMA</w:t>
            </w:r>
            <w:r>
              <w:rPr>
                <w:rFonts w:ascii="Arial Narrow" w:eastAsia="Times New Roman" w:hAnsi="Arial Narrow" w:cs="Times New Roman"/>
                <w:b/>
                <w:color w:val="FF0000"/>
                <w:sz w:val="20"/>
                <w:szCs w:val="18"/>
              </w:rPr>
              <w:t xml:space="preserve"> (2 Ders)</w:t>
            </w:r>
          </w:p>
          <w:p w:rsidR="007D2D92" w:rsidP="007D2D92" w14:paraId="40C9473D" w14:textId="77777777">
            <w:pPr>
              <w:pStyle w:val="NoSpacing"/>
              <w:rPr>
                <w:rFonts w:ascii="Arial Narrow" w:eastAsia="Times New Roman" w:hAnsi="Arial Narrow" w:cs="Times New Roman"/>
                <w:sz w:val="18"/>
                <w:szCs w:val="18"/>
              </w:rPr>
            </w:pPr>
            <w:r>
              <w:rPr>
                <w:rFonts w:ascii="Arial Narrow" w:eastAsia="Times New Roman" w:hAnsi="Arial Narrow" w:cs="Times New Roman"/>
                <w:sz w:val="18"/>
                <w:szCs w:val="18"/>
              </w:rPr>
              <w:t>Zümre öğretmenler kurulunda alınan karara uygun etkinlikler yapılır.</w:t>
            </w:r>
          </w:p>
          <w:p w:rsidR="007D2D92" w:rsidRPr="007C322F" w:rsidP="00204983" w14:paraId="60005E0F" w14:textId="77777777">
            <w:pPr>
              <w:pStyle w:val="NoSpacing"/>
              <w:rPr>
                <w:rFonts w:ascii="Arial Narrow" w:eastAsia="Times New Roman" w:hAnsi="Arial Narrow" w:cs="Times New Roman"/>
                <w:b/>
                <w:sz w:val="18"/>
                <w:szCs w:val="18"/>
              </w:rPr>
            </w:pPr>
          </w:p>
        </w:tc>
      </w:tr>
      <w:tr w:rsidTr="001B19F0">
        <w:tblPrEx>
          <w:tblW w:w="10471" w:type="dxa"/>
          <w:tblInd w:w="80" w:type="dxa"/>
          <w:tblLook w:val="04A0"/>
        </w:tblPrEx>
        <w:trPr>
          <w:trHeight w:val="229"/>
          <w:tblHeader/>
        </w:trPr>
        <w:tc>
          <w:tcPr>
            <w:tcW w:w="10427" w:type="dxa"/>
            <w:gridSpan w:val="2"/>
            <w:shd w:val="clear" w:color="auto" w:fill="D5F9FB"/>
            <w:tcMar>
              <w:top w:w="0" w:type="dxa"/>
              <w:bottom w:w="0" w:type="dxa"/>
            </w:tcMar>
          </w:tcPr>
          <w:p w:rsidR="00204983" w:rsidRPr="00170491" w:rsidP="00204983" w14:paraId="0C364FBF"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Tr="001B19F0">
        <w:tblPrEx>
          <w:tblW w:w="10471" w:type="dxa"/>
          <w:tblInd w:w="80" w:type="dxa"/>
          <w:tblLook w:val="04A0"/>
        </w:tblPrEx>
        <w:trPr>
          <w:trHeight w:val="996"/>
          <w:tblHeader/>
        </w:trPr>
        <w:tc>
          <w:tcPr>
            <w:tcW w:w="2112" w:type="dxa"/>
            <w:tcBorders>
              <w:bottom w:val="single" w:sz="8" w:space="0" w:color="6DB7CE"/>
            </w:tcBorders>
            <w:tcMar>
              <w:top w:w="0" w:type="dxa"/>
              <w:bottom w:w="0" w:type="dxa"/>
            </w:tcMar>
            <w:vAlign w:val="center"/>
          </w:tcPr>
          <w:p w:rsidR="00204983" w:rsidRPr="00170491" w:rsidP="00204983" w14:paraId="394C0A77"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204983" w:rsidRPr="00170491" w:rsidP="00204983" w14:paraId="6D6483EA" w14:textId="77777777">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Zenginleştirme sürecinde 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Tr="001B19F0">
        <w:tblPrEx>
          <w:tblW w:w="10471" w:type="dxa"/>
          <w:tblInd w:w="80" w:type="dxa"/>
          <w:tblLook w:val="04A0"/>
        </w:tblPrEx>
        <w:trPr>
          <w:trHeight w:val="16"/>
          <w:tblHeader/>
        </w:trPr>
        <w:tc>
          <w:tcPr>
            <w:tcW w:w="2112" w:type="dxa"/>
            <w:tcBorders>
              <w:bottom w:val="single" w:sz="8" w:space="0" w:color="6DB7CE"/>
            </w:tcBorders>
            <w:tcMar>
              <w:top w:w="0" w:type="dxa"/>
              <w:bottom w:w="0" w:type="dxa"/>
            </w:tcMar>
            <w:vAlign w:val="center"/>
          </w:tcPr>
          <w:p w:rsidR="00204983" w:rsidRPr="00170491" w:rsidP="00204983" w14:paraId="098F815F"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204983" w:rsidRPr="00170491" w:rsidP="00204983" w14:paraId="7C1859C8" w14:textId="77777777">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öğrencilerin hazırbulunuşluk, ilgi ve öğrenme 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şekilde basitten 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düzenlenebilir.</w:t>
            </w:r>
          </w:p>
        </w:tc>
      </w:tr>
    </w:tbl>
    <w:p w:rsidR="007C322F" w:rsidP="007C322F" w14:paraId="4D340688" w14:textId="77777777">
      <w:pPr>
        <w:spacing w:line="240" w:lineRule="auto"/>
      </w:pPr>
    </w:p>
    <w:tbl>
      <w:tblPr>
        <w:tblW w:w="10471" w:type="dxa"/>
        <w:tblCellSpacing w:w="11" w:type="dxa"/>
        <w:tblInd w:w="20" w:type="dxa"/>
        <w:tblCellMar>
          <w:top w:w="40" w:type="dxa"/>
          <w:left w:w="40" w:type="dxa"/>
          <w:bottom w:w="40" w:type="dxa"/>
          <w:right w:w="40" w:type="dxa"/>
        </w:tblCellMar>
        <w:tblLook w:val="04A0"/>
      </w:tblPr>
      <w:tblGrid>
        <w:gridCol w:w="4937"/>
        <w:gridCol w:w="5534"/>
      </w:tblGrid>
      <w:tr w:rsidTr="001B19F0">
        <w:tblPrEx>
          <w:tblW w:w="10471" w:type="dxa"/>
          <w:tblInd w:w="20" w:type="dxa"/>
          <w:tblLook w:val="04A0"/>
        </w:tblPrEx>
        <w:trPr>
          <w:trHeight w:val="242"/>
          <w:tblHeader/>
        </w:trPr>
        <w:tc>
          <w:tcPr>
            <w:tcW w:w="4904" w:type="dxa"/>
            <w:tcMar>
              <w:top w:w="0" w:type="dxa"/>
              <w:bottom w:w="0" w:type="dxa"/>
            </w:tcMar>
          </w:tcPr>
          <w:p w:rsidR="007C322F" w:rsidRPr="00170491" w:rsidP="001B19F0" w14:paraId="6DE41FDE" w14:textId="77777777">
            <w:pPr>
              <w:spacing w:line="240" w:lineRule="auto"/>
              <w:rPr>
                <w:rFonts w:ascii="Arial Narrow" w:hAnsi="Arial Narrow" w:cs="Times New Roman"/>
                <w:sz w:val="18"/>
                <w:szCs w:val="18"/>
              </w:rPr>
            </w:pPr>
          </w:p>
        </w:tc>
        <w:tc>
          <w:tcPr>
            <w:tcW w:w="5501" w:type="dxa"/>
            <w:tcMar>
              <w:top w:w="0" w:type="dxa"/>
              <w:bottom w:w="0" w:type="dxa"/>
            </w:tcMar>
          </w:tcPr>
          <w:p w:rsidR="007C322F" w:rsidRPr="00170491" w:rsidP="001B19F0" w14:paraId="03D9ADD6" w14:textId="77777777">
            <w:pPr>
              <w:spacing w:line="240" w:lineRule="auto"/>
              <w:jc w:val="center"/>
              <w:rPr>
                <w:rFonts w:ascii="Arial Narrow" w:hAnsi="Arial Narrow" w:cs="Times New Roman"/>
                <w:sz w:val="18"/>
                <w:szCs w:val="18"/>
              </w:rPr>
            </w:pPr>
          </w:p>
          <w:p w:rsidR="007C322F" w:rsidRPr="00170491" w:rsidP="001B19F0" w14:paraId="52A1F8A2" w14:textId="77777777">
            <w:pPr>
              <w:spacing w:line="240" w:lineRule="auto"/>
              <w:jc w:val="center"/>
              <w:rPr>
                <w:rFonts w:ascii="Arial Narrow" w:hAnsi="Arial Narrow" w:cs="Times New Roman"/>
                <w:sz w:val="18"/>
                <w:szCs w:val="18"/>
              </w:rPr>
            </w:pPr>
          </w:p>
          <w:p w:rsidR="007C322F" w:rsidRPr="00170491" w:rsidP="001B19F0" w14:paraId="7AA9CE57" w14:textId="77777777">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Tr="001B19F0">
        <w:tblPrEx>
          <w:tblW w:w="10471" w:type="dxa"/>
          <w:tblInd w:w="20" w:type="dxa"/>
          <w:tblLook w:val="04A0"/>
        </w:tblPrEx>
        <w:trPr>
          <w:trHeight w:val="242"/>
          <w:tblHeader/>
        </w:trPr>
        <w:tc>
          <w:tcPr>
            <w:tcW w:w="4904" w:type="dxa"/>
            <w:tcMar>
              <w:top w:w="0" w:type="dxa"/>
              <w:bottom w:w="0" w:type="dxa"/>
            </w:tcMar>
          </w:tcPr>
          <w:p w:rsidR="007C322F" w:rsidRPr="00170491" w:rsidP="001B19F0" w14:paraId="3BEEE2B9" w14:textId="77777777">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7C322F" w:rsidRPr="00170491" w:rsidP="001B19F0" w14:paraId="029981FE" w14:textId="77777777">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Tr="001B19F0">
        <w:tblPrEx>
          <w:tblW w:w="10471" w:type="dxa"/>
          <w:tblInd w:w="20" w:type="dxa"/>
          <w:tblLook w:val="04A0"/>
        </w:tblPrEx>
        <w:trPr>
          <w:trHeight w:val="242"/>
          <w:tblHeader/>
        </w:trPr>
        <w:tc>
          <w:tcPr>
            <w:tcW w:w="4904" w:type="dxa"/>
            <w:tcMar>
              <w:top w:w="0" w:type="dxa"/>
              <w:bottom w:w="0" w:type="dxa"/>
            </w:tcMar>
          </w:tcPr>
          <w:p w:rsidR="007C322F" w:rsidRPr="00170491" w:rsidP="001B19F0" w14:paraId="7A612D36" w14:textId="77777777">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7C322F" w:rsidRPr="00170491" w:rsidP="001B19F0" w14:paraId="649EA3A1" w14:textId="77777777">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Tr="001B19F0">
        <w:tblPrEx>
          <w:tblW w:w="10471" w:type="dxa"/>
          <w:tblInd w:w="20" w:type="dxa"/>
          <w:tblLook w:val="04A0"/>
        </w:tblPrEx>
        <w:trPr>
          <w:trHeight w:val="255"/>
          <w:tblHeader/>
        </w:trPr>
        <w:tc>
          <w:tcPr>
            <w:tcW w:w="4904" w:type="dxa"/>
            <w:tcMar>
              <w:top w:w="0" w:type="dxa"/>
              <w:bottom w:w="0" w:type="dxa"/>
            </w:tcMar>
          </w:tcPr>
          <w:p w:rsidR="007C322F" w:rsidRPr="00170491" w:rsidP="001B19F0" w14:paraId="26F68CAB" w14:textId="77777777">
            <w:pPr>
              <w:spacing w:line="240" w:lineRule="auto"/>
              <w:jc w:val="center"/>
              <w:rPr>
                <w:rFonts w:ascii="Arial Narrow" w:hAnsi="Arial Narrow" w:cs="Times New Roman"/>
                <w:sz w:val="18"/>
                <w:szCs w:val="18"/>
              </w:rPr>
            </w:pPr>
          </w:p>
        </w:tc>
        <w:tc>
          <w:tcPr>
            <w:tcW w:w="5501" w:type="dxa"/>
            <w:tcMar>
              <w:top w:w="0" w:type="dxa"/>
              <w:bottom w:w="0" w:type="dxa"/>
            </w:tcMar>
          </w:tcPr>
          <w:p w:rsidR="007C322F" w:rsidRPr="00170491" w:rsidP="001B19F0" w14:paraId="6C9A2B47" w14:textId="77777777">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7C322F" w:rsidP="007C322F" w14:paraId="01960D58" w14:textId="77777777">
      <w:pPr>
        <w:tabs>
          <w:tab w:val="left" w:pos="5600"/>
        </w:tabs>
        <w:spacing w:line="240" w:lineRule="auto"/>
        <w:rPr>
          <w:rFonts w:ascii="Times New Roman" w:hAnsi="Times New Roman" w:cs="Times New Roman"/>
          <w:sz w:val="18"/>
          <w:szCs w:val="18"/>
        </w:rPr>
      </w:pPr>
    </w:p>
    <w:p w:rsidR="007C322F" w:rsidP="007C322F" w14:paraId="0421A65F" w14:textId="77777777">
      <w:pPr>
        <w:tabs>
          <w:tab w:val="left" w:pos="5600"/>
        </w:tabs>
        <w:spacing w:line="240" w:lineRule="auto"/>
        <w:rPr>
          <w:rFonts w:ascii="Times New Roman" w:hAnsi="Times New Roman" w:cs="Times New Roman"/>
          <w:sz w:val="18"/>
          <w:szCs w:val="18"/>
        </w:rPr>
      </w:pPr>
    </w:p>
    <w:p w:rsidR="007C322F" w:rsidP="007C322F" w14:paraId="786A42C5" w14:textId="77777777">
      <w:pPr>
        <w:tabs>
          <w:tab w:val="left" w:pos="5600"/>
        </w:tabs>
        <w:spacing w:line="240" w:lineRule="auto"/>
        <w:rPr>
          <w:rFonts w:ascii="Times New Roman" w:hAnsi="Times New Roman" w:cs="Times New Roman"/>
          <w:sz w:val="18"/>
          <w:szCs w:val="18"/>
        </w:rPr>
      </w:pPr>
    </w:p>
    <w:p w:rsidR="007C322F" w:rsidP="007C322F" w14:paraId="60A5E3C7" w14:textId="77777777">
      <w:pPr>
        <w:tabs>
          <w:tab w:val="left" w:pos="5600"/>
        </w:tabs>
        <w:spacing w:line="240" w:lineRule="auto"/>
        <w:rPr>
          <w:rFonts w:ascii="Times New Roman" w:hAnsi="Times New Roman" w:cs="Times New Roman"/>
          <w:sz w:val="18"/>
          <w:szCs w:val="18"/>
        </w:rPr>
      </w:pPr>
    </w:p>
    <w:p w:rsidR="007C322F" w:rsidP="007C322F" w14:paraId="343ED1E2" w14:textId="77777777">
      <w:pPr>
        <w:tabs>
          <w:tab w:val="left" w:pos="5600"/>
        </w:tabs>
        <w:spacing w:line="240" w:lineRule="auto"/>
        <w:rPr>
          <w:rFonts w:ascii="Times New Roman" w:hAnsi="Times New Roman" w:cs="Times New Roman"/>
          <w:sz w:val="18"/>
          <w:szCs w:val="18"/>
        </w:rPr>
      </w:pPr>
    </w:p>
    <w:p w:rsidR="007C322F" w:rsidP="007C322F" w14:paraId="5FBA4200" w14:textId="77777777">
      <w:pPr>
        <w:tabs>
          <w:tab w:val="left" w:pos="5600"/>
        </w:tabs>
        <w:spacing w:line="240" w:lineRule="auto"/>
        <w:rPr>
          <w:rFonts w:ascii="Times New Roman" w:hAnsi="Times New Roman" w:cs="Times New Roman"/>
          <w:sz w:val="18"/>
          <w:szCs w:val="18"/>
        </w:rPr>
      </w:pPr>
    </w:p>
    <w:p w:rsidR="007C322F" w:rsidP="007C322F" w14:paraId="077D6B70" w14:textId="77777777">
      <w:pPr>
        <w:tabs>
          <w:tab w:val="left" w:pos="5600"/>
        </w:tabs>
        <w:spacing w:line="240" w:lineRule="auto"/>
        <w:rPr>
          <w:rFonts w:ascii="Times New Roman" w:hAnsi="Times New Roman" w:cs="Times New Roman"/>
          <w:sz w:val="18"/>
          <w:szCs w:val="18"/>
        </w:rPr>
      </w:pPr>
      <w:bookmarkStart w:id="0" w:name="_GoBack"/>
      <w:bookmarkEnd w:id="0"/>
    </w:p>
    <w:sectPr w:rsidSect="00542FDB">
      <w:pgSz w:w="11905" w:h="16837"/>
      <w:pgMar w:top="426" w:right="850" w:bottom="284" w:left="850" w:header="454" w:footer="454" w:gutter="0"/>
      <w:pgNumType w:start="71"/>
      <w:cols w:space="720"/>
      <w:titlePg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mathPr>
  <w:themeFontLang w:val="tr-TR" w:eastAsia="zh-CN"/>
  <w:clrSchemeMapping w:bg1="light1" w:t1="dark1" w:bg2="light2" w:t2="dark2" w:accent1="accent1" w:accent2="accent2" w:accent3="accent3" w:accent4="accent4" w:accent5="accent5" w:accent6="accent6" w:hyperlink="hyperlink" w:followedHyperlink="followedHyperlink"/>
  <w14:docId w14:val="47BB23BD"/>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NoSpacing">
    <w:name w:val="No Spacing"/>
    <w:uiPriority w:val="1"/>
    <w:qFormat/>
    <w:rsid w:val="00BE0714"/>
    <w:rPr>
      <w:rFonts w:asciiTheme="minorHAnsi" w:eastAsiaTheme="minorHAnsi" w:hAnsiTheme="minorHAnsi" w:cstheme="minorBidi"/>
      <w:sz w:val="22"/>
      <w:szCs w:val="22"/>
      <w:lang w:eastAsia="en-US"/>
    </w:rPr>
  </w:style>
  <w:style w:type="paragraph" w:styleId="Header">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DefaultParagraphFont"/>
    <w:link w:val="Header"/>
    <w:uiPriority w:val="99"/>
    <w:rsid w:val="000440E7"/>
    <w:rPr>
      <w:rFonts w:asciiTheme="minorHAnsi" w:eastAsiaTheme="minorHAnsi" w:hAnsiTheme="minorHAnsi" w:cstheme="minorBidi"/>
      <w:sz w:val="22"/>
      <w:szCs w:val="22"/>
      <w:lang w:eastAsia="en-US"/>
    </w:rPr>
  </w:style>
  <w:style w:type="paragraph" w:styleId="Footer">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DefaultParagraphFont"/>
    <w:link w:val="Footer"/>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88AF4-DD95-4BC6-9A1E-82D7E7411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2</Pages>
  <Words>49028</Words>
  <Characters>279460</Characters>
  <Application>Microsoft Office Word</Application>
  <DocSecurity>0</DocSecurity>
  <Lines>2328</Lines>
  <Paragraphs>655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6</cp:revision>
  <dcterms:created xsi:type="dcterms:W3CDTF">2024-09-06T22:58:00Z</dcterms:created>
  <dcterms:modified xsi:type="dcterms:W3CDTF">2026-07-23T21:34:00Z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